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8E815" w14:textId="77777777" w:rsidR="00F3317B" w:rsidRDefault="00F3317B"/>
    <w:p w14:paraId="49CC2BBF" w14:textId="77777777" w:rsidR="00D952DB" w:rsidRDefault="00D952DB" w:rsidP="00D952DB">
      <w:pPr>
        <w:jc w:val="center"/>
        <w:rPr>
          <w:b/>
          <w:color w:val="365F91" w:themeColor="accent1" w:themeShade="BF"/>
          <w:sz w:val="36"/>
          <w:szCs w:val="36"/>
        </w:rPr>
      </w:pPr>
      <w:r>
        <w:rPr>
          <w:b/>
          <w:color w:val="365F91" w:themeColor="accent1" w:themeShade="BF"/>
          <w:sz w:val="36"/>
          <w:szCs w:val="36"/>
        </w:rPr>
        <w:t>La cirugía bariátrica modifica la microbiota intestinal de los pacientes con obesidad severa</w:t>
      </w:r>
    </w:p>
    <w:p w14:paraId="38B7081E" w14:textId="77777777" w:rsidR="00D952DB" w:rsidRDefault="00D952DB" w:rsidP="00D952DB">
      <w:pPr>
        <w:jc w:val="center"/>
        <w:rPr>
          <w:b/>
          <w:color w:val="365F91" w:themeColor="accent1" w:themeShade="BF"/>
          <w:sz w:val="36"/>
          <w:szCs w:val="36"/>
        </w:rPr>
      </w:pPr>
    </w:p>
    <w:p w14:paraId="60BF368C" w14:textId="77777777" w:rsidR="00407955" w:rsidRDefault="00D952DB" w:rsidP="00407955">
      <w:pPr>
        <w:pStyle w:val="Prrafodelista"/>
        <w:numPr>
          <w:ilvl w:val="0"/>
          <w:numId w:val="1"/>
        </w:numPr>
        <w:suppressAutoHyphens w:val="0"/>
        <w:spacing w:after="120" w:line="276" w:lineRule="auto"/>
        <w:jc w:val="both"/>
        <w:rPr>
          <w:rFonts w:asciiTheme="majorHAnsi" w:hAnsiTheme="majorHAnsi"/>
          <w:b/>
          <w:bCs/>
        </w:rPr>
      </w:pPr>
      <w:r>
        <w:rPr>
          <w:rFonts w:asciiTheme="majorHAnsi" w:hAnsiTheme="majorHAnsi"/>
          <w:b/>
          <w:bCs/>
        </w:rPr>
        <w:t>Investigadores del CIBEREHD en el Instituto de Biomedicina de León detectan una mejora en el estado bioquímico y antropométrico de los pacientes cuatro años después de la intervención</w:t>
      </w:r>
    </w:p>
    <w:p w14:paraId="229C75EC" w14:textId="77777777" w:rsidR="00D952DB" w:rsidRPr="00407955" w:rsidRDefault="00D952DB" w:rsidP="00D952DB">
      <w:pPr>
        <w:pStyle w:val="Prrafodelista"/>
        <w:suppressAutoHyphens w:val="0"/>
        <w:spacing w:after="120" w:line="276" w:lineRule="auto"/>
        <w:jc w:val="both"/>
        <w:rPr>
          <w:rFonts w:asciiTheme="majorHAnsi" w:hAnsiTheme="majorHAnsi"/>
          <w:b/>
          <w:bCs/>
        </w:rPr>
      </w:pPr>
    </w:p>
    <w:p w14:paraId="6764A923" w14:textId="77777777" w:rsidR="00407955" w:rsidRPr="00407955" w:rsidRDefault="00D952DB" w:rsidP="00407955">
      <w:pPr>
        <w:pStyle w:val="Prrafodelista"/>
        <w:numPr>
          <w:ilvl w:val="0"/>
          <w:numId w:val="1"/>
        </w:numPr>
        <w:suppressAutoHyphens w:val="0"/>
        <w:spacing w:after="120" w:line="276" w:lineRule="auto"/>
        <w:jc w:val="both"/>
        <w:rPr>
          <w:rFonts w:asciiTheme="majorHAnsi" w:hAnsiTheme="majorHAnsi"/>
          <w:b/>
          <w:bCs/>
        </w:rPr>
      </w:pPr>
      <w:r>
        <w:rPr>
          <w:rFonts w:asciiTheme="majorHAnsi" w:hAnsiTheme="majorHAnsi"/>
          <w:b/>
          <w:bCs/>
        </w:rPr>
        <w:t xml:space="preserve">Avanzar en el estudio del vínculo entre la cirugía y la microbiota ayudará a desarrollar nuevas terapias combinadas innovadoras </w:t>
      </w:r>
    </w:p>
    <w:p w14:paraId="1BB98BB8" w14:textId="77777777" w:rsidR="00407955" w:rsidRDefault="00407955" w:rsidP="00407955">
      <w:pPr>
        <w:jc w:val="both"/>
        <w:rPr>
          <w:rFonts w:asciiTheme="majorHAnsi" w:hAnsiTheme="majorHAnsi"/>
        </w:rPr>
      </w:pPr>
    </w:p>
    <w:p w14:paraId="3831C9D1" w14:textId="5DF9BB50" w:rsidR="00407955" w:rsidRDefault="00407955" w:rsidP="00407955">
      <w:pPr>
        <w:jc w:val="both"/>
        <w:rPr>
          <w:kern w:val="2"/>
        </w:rPr>
      </w:pPr>
      <w:r w:rsidRPr="009D338C">
        <w:rPr>
          <w:b/>
        </w:rPr>
        <w:t xml:space="preserve">Madrid, </w:t>
      </w:r>
      <w:r w:rsidR="006958F6">
        <w:rPr>
          <w:b/>
        </w:rPr>
        <w:t>21</w:t>
      </w:r>
      <w:r w:rsidR="006958F6" w:rsidRPr="009D338C">
        <w:rPr>
          <w:b/>
        </w:rPr>
        <w:t xml:space="preserve"> </w:t>
      </w:r>
      <w:r w:rsidRPr="009D338C">
        <w:rPr>
          <w:b/>
        </w:rPr>
        <w:t xml:space="preserve">de </w:t>
      </w:r>
      <w:r>
        <w:rPr>
          <w:b/>
        </w:rPr>
        <w:t>octubre</w:t>
      </w:r>
      <w:r w:rsidRPr="009D338C">
        <w:rPr>
          <w:b/>
        </w:rPr>
        <w:t xml:space="preserve"> de 2021.-</w:t>
      </w:r>
      <w:r>
        <w:rPr>
          <w:b/>
        </w:rPr>
        <w:t xml:space="preserve"> </w:t>
      </w:r>
      <w:r>
        <w:rPr>
          <w:kern w:val="2"/>
        </w:rPr>
        <w:t>La cirugía bariátrica mejora el estado bioquímico y antropométrico de los pacientes con obesidad severa y modifica la composición de su microbiota intestinal. Así lo han demostrado in</w:t>
      </w:r>
      <w:r w:rsidRPr="002B7C90">
        <w:rPr>
          <w:kern w:val="2"/>
        </w:rPr>
        <w:t xml:space="preserve">vestigadores del </w:t>
      </w:r>
      <w:r>
        <w:rPr>
          <w:kern w:val="2"/>
        </w:rPr>
        <w:t>CIBER de</w:t>
      </w:r>
      <w:r w:rsidRPr="002B7C90">
        <w:rPr>
          <w:kern w:val="2"/>
        </w:rPr>
        <w:t xml:space="preserve"> Enfermedades He</w:t>
      </w:r>
      <w:r>
        <w:rPr>
          <w:kern w:val="2"/>
        </w:rPr>
        <w:t xml:space="preserve">páticas y Digestivas (CIBEREHD) en el Instituto Universitario de Biomedicina (IBIOMED) de León en un trabajo </w:t>
      </w:r>
      <w:r w:rsidR="00E9553B">
        <w:rPr>
          <w:kern w:val="2"/>
        </w:rPr>
        <w:t xml:space="preserve">publicado en </w:t>
      </w:r>
      <w:proofErr w:type="spellStart"/>
      <w:r w:rsidR="00E9553B" w:rsidRPr="00E9553B">
        <w:rPr>
          <w:i/>
          <w:kern w:val="2"/>
        </w:rPr>
        <w:t>Nutrients</w:t>
      </w:r>
      <w:proofErr w:type="spellEnd"/>
      <w:r w:rsidR="00E9553B">
        <w:rPr>
          <w:kern w:val="2"/>
        </w:rPr>
        <w:t>.</w:t>
      </w:r>
    </w:p>
    <w:p w14:paraId="691824B3" w14:textId="77777777" w:rsidR="00E9553B" w:rsidRDefault="00E9553B" w:rsidP="00407955">
      <w:pPr>
        <w:jc w:val="both"/>
        <w:rPr>
          <w:kern w:val="2"/>
        </w:rPr>
      </w:pPr>
      <w:r>
        <w:rPr>
          <w:kern w:val="2"/>
        </w:rPr>
        <w:t xml:space="preserve">La cirugía bariátrica se considera el tratamiento estándar contra </w:t>
      </w:r>
      <w:r w:rsidR="008A3255">
        <w:rPr>
          <w:kern w:val="2"/>
        </w:rPr>
        <w:t>la obesidad</w:t>
      </w:r>
      <w:r>
        <w:rPr>
          <w:kern w:val="2"/>
        </w:rPr>
        <w:t xml:space="preserve"> al fallar otras terapias y tiene un efecto profundo en la microbiota intestinal. Debido al papel de ésta última en el desarrollo de </w:t>
      </w:r>
      <w:r w:rsidR="008A3255">
        <w:rPr>
          <w:kern w:val="2"/>
        </w:rPr>
        <w:t>la enfermedad</w:t>
      </w:r>
      <w:r>
        <w:rPr>
          <w:kern w:val="2"/>
        </w:rPr>
        <w:t>, el conocimiento del vínculo entre esta técnica y la microbiota podría ayudar a desarrollar nuevos enfoques terapéuticos y terapias combinadas innovadoras.</w:t>
      </w:r>
    </w:p>
    <w:p w14:paraId="5E44D5B2" w14:textId="77777777" w:rsidR="00E9553B" w:rsidRDefault="00E9553B" w:rsidP="00C92F6A">
      <w:pPr>
        <w:jc w:val="both"/>
        <w:rPr>
          <w:kern w:val="2"/>
        </w:rPr>
      </w:pPr>
      <w:r>
        <w:rPr>
          <w:kern w:val="2"/>
        </w:rPr>
        <w:t xml:space="preserve">Con el objetivo de </w:t>
      </w:r>
      <w:r w:rsidRPr="00E9553B">
        <w:rPr>
          <w:kern w:val="2"/>
        </w:rPr>
        <w:t xml:space="preserve">evaluar los efectos a largo plazo de la cirugía bariátrica en el </w:t>
      </w:r>
      <w:proofErr w:type="spellStart"/>
      <w:r w:rsidRPr="00E9553B">
        <w:rPr>
          <w:kern w:val="2"/>
        </w:rPr>
        <w:t>metagenoma</w:t>
      </w:r>
      <w:proofErr w:type="spellEnd"/>
      <w:r w:rsidRPr="00E9553B">
        <w:rPr>
          <w:kern w:val="2"/>
        </w:rPr>
        <w:t xml:space="preserve"> y </w:t>
      </w:r>
      <w:proofErr w:type="spellStart"/>
      <w:r w:rsidRPr="00E9553B">
        <w:rPr>
          <w:kern w:val="2"/>
        </w:rPr>
        <w:t>metaboloma</w:t>
      </w:r>
      <w:proofErr w:type="spellEnd"/>
      <w:r w:rsidRPr="00E9553B">
        <w:rPr>
          <w:kern w:val="2"/>
        </w:rPr>
        <w:t xml:space="preserve"> fecal de pacientes con obesidad severa, el equipo de Sonia Sánchez Campos</w:t>
      </w:r>
      <w:r>
        <w:rPr>
          <w:kern w:val="2"/>
        </w:rPr>
        <w:t>, perteneciente al grupo del CIBEREHD en el IBIOMED dirigido por</w:t>
      </w:r>
      <w:r w:rsidRPr="00E9553B">
        <w:rPr>
          <w:kern w:val="2"/>
        </w:rPr>
        <w:t xml:space="preserve"> Javier González Gallego, ha analizado muest</w:t>
      </w:r>
      <w:r>
        <w:rPr>
          <w:kern w:val="2"/>
        </w:rPr>
        <w:t xml:space="preserve">ras de heces y sangre antes y cuatro </w:t>
      </w:r>
      <w:r w:rsidRPr="00E9553B">
        <w:rPr>
          <w:kern w:val="2"/>
        </w:rPr>
        <w:t>años después de la cirugía</w:t>
      </w:r>
      <w:r w:rsidR="00C92F6A">
        <w:rPr>
          <w:kern w:val="2"/>
        </w:rPr>
        <w:t xml:space="preserve">. </w:t>
      </w:r>
    </w:p>
    <w:p w14:paraId="11C6F25F" w14:textId="77777777" w:rsidR="00C92F6A" w:rsidRDefault="00C92F6A" w:rsidP="00C92F6A">
      <w:pPr>
        <w:jc w:val="both"/>
        <w:rPr>
          <w:kern w:val="2"/>
        </w:rPr>
      </w:pPr>
      <w:r>
        <w:rPr>
          <w:kern w:val="2"/>
        </w:rPr>
        <w:t xml:space="preserve">Según explica Sonia Sánchez, </w:t>
      </w:r>
      <w:r w:rsidRPr="00C92F6A">
        <w:rPr>
          <w:i/>
          <w:kern w:val="2"/>
        </w:rPr>
        <w:t xml:space="preserve">“los datos que hemos obtenido indican que </w:t>
      </w:r>
      <w:r>
        <w:rPr>
          <w:i/>
          <w:kern w:val="2"/>
        </w:rPr>
        <w:t>después de la operación</w:t>
      </w:r>
      <w:r w:rsidRPr="00C92F6A">
        <w:rPr>
          <w:i/>
          <w:kern w:val="2"/>
        </w:rPr>
        <w:t xml:space="preserve"> mejoró el estado bioquímico y antropométrico de los pacientes y </w:t>
      </w:r>
      <w:r>
        <w:rPr>
          <w:i/>
          <w:kern w:val="2"/>
        </w:rPr>
        <w:t xml:space="preserve">se </w:t>
      </w:r>
      <w:r w:rsidRPr="00C92F6A">
        <w:rPr>
          <w:i/>
          <w:kern w:val="2"/>
        </w:rPr>
        <w:t xml:space="preserve">modificó significativamente la composición y </w:t>
      </w:r>
      <w:r>
        <w:rPr>
          <w:i/>
          <w:kern w:val="2"/>
        </w:rPr>
        <w:t>funcionalidad de su</w:t>
      </w:r>
      <w:r w:rsidR="00E9553B" w:rsidRPr="00C92F6A">
        <w:rPr>
          <w:i/>
          <w:kern w:val="2"/>
        </w:rPr>
        <w:t xml:space="preserve"> microbiota intestinal</w:t>
      </w:r>
      <w:r w:rsidRPr="00C92F6A">
        <w:rPr>
          <w:i/>
          <w:kern w:val="2"/>
        </w:rPr>
        <w:t>”</w:t>
      </w:r>
      <w:r w:rsidR="00E9553B" w:rsidRPr="00E9553B">
        <w:rPr>
          <w:kern w:val="2"/>
        </w:rPr>
        <w:t>.</w:t>
      </w:r>
      <w:r>
        <w:rPr>
          <w:kern w:val="2"/>
        </w:rPr>
        <w:t xml:space="preserve"> </w:t>
      </w:r>
      <w:r w:rsidR="00E9553B" w:rsidRPr="00E9553B">
        <w:rPr>
          <w:kern w:val="2"/>
        </w:rPr>
        <w:t xml:space="preserve"> </w:t>
      </w:r>
    </w:p>
    <w:p w14:paraId="184CDEC9" w14:textId="77777777" w:rsidR="00E9553B" w:rsidRPr="00E9553B" w:rsidRDefault="00DB535F" w:rsidP="00C92F6A">
      <w:pPr>
        <w:jc w:val="both"/>
        <w:rPr>
          <w:kern w:val="2"/>
        </w:rPr>
      </w:pPr>
      <w:r>
        <w:rPr>
          <w:kern w:val="2"/>
        </w:rPr>
        <w:t xml:space="preserve">La intervención quirúrgica permitió revertir </w:t>
      </w:r>
      <w:r w:rsidR="008A3255">
        <w:rPr>
          <w:kern w:val="2"/>
        </w:rPr>
        <w:t>la alteración de la microbiota intestinal</w:t>
      </w:r>
      <w:r>
        <w:rPr>
          <w:kern w:val="2"/>
        </w:rPr>
        <w:t xml:space="preserve"> asociada a obesidad </w:t>
      </w:r>
      <w:r w:rsidR="008A3255">
        <w:rPr>
          <w:kern w:val="2"/>
        </w:rPr>
        <w:t>provocando cambios en su</w:t>
      </w:r>
      <w:r>
        <w:rPr>
          <w:kern w:val="2"/>
        </w:rPr>
        <w:t xml:space="preserve"> composición y en su perfil metabolómico</w:t>
      </w:r>
      <w:r w:rsidR="008A3255">
        <w:rPr>
          <w:kern w:val="2"/>
        </w:rPr>
        <w:t>.</w:t>
      </w:r>
      <w:r>
        <w:rPr>
          <w:kern w:val="2"/>
        </w:rPr>
        <w:t xml:space="preserve"> </w:t>
      </w:r>
      <w:r w:rsidR="00E9553B" w:rsidRPr="00E9553B">
        <w:rPr>
          <w:kern w:val="2"/>
        </w:rPr>
        <w:t>Los principales ácidos grasos de cadena corta (acetato, butirato y propionato) mostraron una reducción significativa tras la intervención quirúrgica. El análisis de correlación sugirió la existencia de un perfil de microbiota intestinal funcional y composicional a largo plazo asociado con la cirugía bariátrica.</w:t>
      </w:r>
    </w:p>
    <w:p w14:paraId="580B884E" w14:textId="77777777" w:rsidR="00E9553B" w:rsidRPr="00E9553B" w:rsidRDefault="00E9553B" w:rsidP="00E9553B">
      <w:pPr>
        <w:jc w:val="both"/>
        <w:rPr>
          <w:kern w:val="2"/>
        </w:rPr>
      </w:pPr>
      <w:r w:rsidRPr="00E9553B">
        <w:rPr>
          <w:kern w:val="2"/>
        </w:rPr>
        <w:t>Según explica u</w:t>
      </w:r>
      <w:r w:rsidR="00C92F6A">
        <w:rPr>
          <w:kern w:val="2"/>
        </w:rPr>
        <w:t xml:space="preserve">no de los miembros del equipo, </w:t>
      </w:r>
      <w:r w:rsidRPr="00E9553B">
        <w:rPr>
          <w:kern w:val="2"/>
        </w:rPr>
        <w:t xml:space="preserve">Esther Nistal, el estudio forma parte de una línea de investigación traslacional en la que artículos previos ya habían puesto de manifiesto, tanto en un modelo en ratas con obesidad temprana y </w:t>
      </w:r>
      <w:r w:rsidRPr="00E9553B">
        <w:rPr>
          <w:kern w:val="2"/>
        </w:rPr>
        <w:lastRenderedPageBreak/>
        <w:t>MAFLD</w:t>
      </w:r>
      <w:r w:rsidR="00C92F6A">
        <w:rPr>
          <w:kern w:val="2"/>
        </w:rPr>
        <w:t xml:space="preserve"> (enfermedad del hígado graso)</w:t>
      </w:r>
      <w:r w:rsidRPr="00E9553B">
        <w:rPr>
          <w:kern w:val="2"/>
        </w:rPr>
        <w:t xml:space="preserve"> inducidas por una dieta rica en grasa como en</w:t>
      </w:r>
      <w:r w:rsidR="008A3255">
        <w:rPr>
          <w:kern w:val="2"/>
        </w:rPr>
        <w:t xml:space="preserve"> </w:t>
      </w:r>
      <w:r w:rsidRPr="00E9553B">
        <w:rPr>
          <w:kern w:val="2"/>
        </w:rPr>
        <w:t>pacientes pediátricos, que el ejercicio contrarrestaba el desequilibrio microbiano y preservaba la barrera intestinal, lo que, a su vez, evitaba la desregulación del eje intestino-hígado y mejoraba la homeostasis de los ácidos biliares.</w:t>
      </w:r>
    </w:p>
    <w:p w14:paraId="4D78F685" w14:textId="77777777" w:rsidR="00E9553B" w:rsidRPr="00E9553B" w:rsidRDefault="00E9553B" w:rsidP="00E9553B">
      <w:pPr>
        <w:jc w:val="both"/>
        <w:rPr>
          <w:kern w:val="2"/>
        </w:rPr>
      </w:pPr>
      <w:r w:rsidRPr="00C92F6A">
        <w:rPr>
          <w:i/>
          <w:kern w:val="2"/>
        </w:rPr>
        <w:t xml:space="preserve">“Los resultados ahora obtenidos confirman que la cirugía bariátrica desencadena efectos duraderos sobre la composición de la microbiota intestinal y el </w:t>
      </w:r>
      <w:proofErr w:type="spellStart"/>
      <w:r w:rsidRPr="00C92F6A">
        <w:rPr>
          <w:i/>
          <w:kern w:val="2"/>
        </w:rPr>
        <w:t>metaboloma</w:t>
      </w:r>
      <w:proofErr w:type="spellEnd"/>
      <w:r w:rsidRPr="00C92F6A">
        <w:rPr>
          <w:i/>
          <w:kern w:val="2"/>
        </w:rPr>
        <w:t xml:space="preserve"> fecal que podrían estar asociados a la remisión de la obesidad”</w:t>
      </w:r>
      <w:r w:rsidR="00D952DB">
        <w:rPr>
          <w:i/>
          <w:kern w:val="2"/>
        </w:rPr>
        <w:t>,</w:t>
      </w:r>
      <w:r w:rsidRPr="00C92F6A">
        <w:rPr>
          <w:i/>
          <w:kern w:val="2"/>
        </w:rPr>
        <w:t xml:space="preserve"> </w:t>
      </w:r>
      <w:r w:rsidRPr="00E9553B">
        <w:rPr>
          <w:kern w:val="2"/>
        </w:rPr>
        <w:t xml:space="preserve">indica </w:t>
      </w:r>
      <w:r w:rsidR="00D952DB">
        <w:rPr>
          <w:kern w:val="2"/>
        </w:rPr>
        <w:t>la investigadora,</w:t>
      </w:r>
      <w:r w:rsidRPr="00E9553B">
        <w:rPr>
          <w:kern w:val="2"/>
        </w:rPr>
        <w:t xml:space="preserve"> y añade que “</w:t>
      </w:r>
      <w:r w:rsidRPr="00C92F6A">
        <w:rPr>
          <w:i/>
          <w:kern w:val="2"/>
        </w:rPr>
        <w:t>también mejora la funcionalidad de la microbiota, promoviendo una extracción de energía menos eficiente de la dieta como posible mecanismo ligado a los efectos metabólicos beneficiosos persisten</w:t>
      </w:r>
      <w:r w:rsidR="00C92F6A">
        <w:rPr>
          <w:i/>
          <w:kern w:val="2"/>
        </w:rPr>
        <w:t>tes de una intervención exitosa”</w:t>
      </w:r>
      <w:r w:rsidRPr="00E9553B">
        <w:rPr>
          <w:kern w:val="2"/>
        </w:rPr>
        <w:t>.</w:t>
      </w:r>
    </w:p>
    <w:p w14:paraId="34963285" w14:textId="77777777" w:rsidR="00C92F6A" w:rsidRDefault="00C92F6A" w:rsidP="00407955">
      <w:pPr>
        <w:jc w:val="both"/>
        <w:rPr>
          <w:b/>
        </w:rPr>
      </w:pPr>
    </w:p>
    <w:p w14:paraId="011CE8DE" w14:textId="77777777" w:rsidR="00407955" w:rsidRPr="00E81E0F" w:rsidRDefault="00407955" w:rsidP="00407955">
      <w:pPr>
        <w:jc w:val="both"/>
        <w:rPr>
          <w:b/>
          <w:lang w:val="en-US"/>
        </w:rPr>
      </w:pPr>
      <w:r w:rsidRPr="00E81E0F">
        <w:rPr>
          <w:b/>
          <w:lang w:val="en-US"/>
        </w:rPr>
        <w:t xml:space="preserve">Artículo de referencia: </w:t>
      </w:r>
    </w:p>
    <w:p w14:paraId="4D1E4A3D" w14:textId="77777777" w:rsidR="00407955" w:rsidRDefault="00407955" w:rsidP="00407955">
      <w:pPr>
        <w:jc w:val="both"/>
      </w:pPr>
      <w:r w:rsidRPr="00407955">
        <w:rPr>
          <w:i/>
          <w:lang w:val="en-US"/>
        </w:rPr>
        <w:t xml:space="preserve">Long-term effects of bariatric surgery on gut microbiota composition and </w:t>
      </w:r>
      <w:proofErr w:type="spellStart"/>
      <w:r w:rsidRPr="00407955">
        <w:rPr>
          <w:i/>
          <w:lang w:val="en-US"/>
        </w:rPr>
        <w:t>faecal</w:t>
      </w:r>
      <w:proofErr w:type="spellEnd"/>
      <w:r w:rsidRPr="00407955">
        <w:rPr>
          <w:i/>
          <w:lang w:val="en-US"/>
        </w:rPr>
        <w:t xml:space="preserve"> metabolome potentially linked with obesity remission</w:t>
      </w:r>
      <w:r w:rsidRPr="00110448">
        <w:rPr>
          <w:lang w:val="en-US"/>
        </w:rPr>
        <w:t>.</w:t>
      </w:r>
      <w:r>
        <w:rPr>
          <w:lang w:val="en-US"/>
        </w:rPr>
        <w:t xml:space="preserve"> </w:t>
      </w:r>
      <w:r>
        <w:t>M. Juárez-Fernández</w:t>
      </w:r>
      <w:r w:rsidRPr="00110448">
        <w:t>, S. Román-</w:t>
      </w:r>
      <w:proofErr w:type="spellStart"/>
      <w:r w:rsidRPr="00110448">
        <w:t>Sagüillo</w:t>
      </w:r>
      <w:proofErr w:type="spellEnd"/>
      <w:r w:rsidRPr="00110448">
        <w:t>, D. Porras, M.V. García-Mediavilla, P. Linares, M. Ballesteros-Pomar, A. Urioste-Fondo, B. Álvarez-</w:t>
      </w:r>
      <w:proofErr w:type="spellStart"/>
      <w:r w:rsidRPr="00110448">
        <w:t>Cuenllas</w:t>
      </w:r>
      <w:proofErr w:type="spellEnd"/>
      <w:r w:rsidRPr="00110448">
        <w:t>, J. González-Gallego, S. Sánchez-Campos, F. Jorquera, E. Nistal</w:t>
      </w:r>
      <w:r>
        <w:t xml:space="preserve">. </w:t>
      </w:r>
      <w:proofErr w:type="spellStart"/>
      <w:r w:rsidRPr="00E9553B">
        <w:rPr>
          <w:i/>
        </w:rPr>
        <w:t>Nutrients</w:t>
      </w:r>
      <w:proofErr w:type="spellEnd"/>
      <w:r w:rsidRPr="00E9553B">
        <w:rPr>
          <w:i/>
        </w:rPr>
        <w:t>.</w:t>
      </w:r>
      <w:r w:rsidRPr="00EF3F15">
        <w:t xml:space="preserve"> </w:t>
      </w:r>
      <w:r w:rsidRPr="00913B70">
        <w:t>2021;</w:t>
      </w:r>
      <w:r w:rsidR="00E9553B">
        <w:t xml:space="preserve"> </w:t>
      </w:r>
      <w:r w:rsidRPr="00913B70">
        <w:t>13(8</w:t>
      </w:r>
      <w:r>
        <w:t xml:space="preserve">):2519. </w:t>
      </w:r>
      <w:proofErr w:type="spellStart"/>
      <w:r>
        <w:t>doi</w:t>
      </w:r>
      <w:proofErr w:type="spellEnd"/>
      <w:r>
        <w:t>: 10.3390/nu13082519</w:t>
      </w:r>
    </w:p>
    <w:p w14:paraId="1E12EBD7" w14:textId="77777777" w:rsidR="00407955" w:rsidRDefault="006958F6" w:rsidP="00407955">
      <w:pPr>
        <w:jc w:val="both"/>
      </w:pPr>
      <w:hyperlink r:id="rId7" w:history="1">
        <w:r w:rsidR="00407955" w:rsidRPr="007032C9">
          <w:rPr>
            <w:rStyle w:val="Hipervnculo"/>
          </w:rPr>
          <w:t>https://www.mdpi.com/2072-6643/13/8/2519</w:t>
        </w:r>
      </w:hyperlink>
    </w:p>
    <w:p w14:paraId="56EE68B4" w14:textId="77777777" w:rsidR="00407955" w:rsidRDefault="00407955"/>
    <w:p w14:paraId="133393D1" w14:textId="77777777" w:rsidR="00407955" w:rsidRPr="00183510" w:rsidRDefault="00407955" w:rsidP="00407955">
      <w:pPr>
        <w:jc w:val="both"/>
        <w:rPr>
          <w:rFonts w:asciiTheme="majorHAnsi" w:hAnsiTheme="majorHAnsi" w:cs="Arial"/>
          <w:b/>
          <w:lang w:eastAsia="ca-ES"/>
        </w:rPr>
      </w:pPr>
      <w:r w:rsidRPr="00183510">
        <w:rPr>
          <w:rFonts w:asciiTheme="majorHAnsi" w:hAnsiTheme="majorHAnsi" w:cs="Arial"/>
          <w:b/>
          <w:lang w:eastAsia="ca-ES"/>
        </w:rPr>
        <w:t xml:space="preserve">Sobre el CIBEREHD </w:t>
      </w:r>
    </w:p>
    <w:p w14:paraId="3CBA64E9" w14:textId="77777777" w:rsidR="00407955" w:rsidRPr="000B0ED4" w:rsidRDefault="00407955" w:rsidP="00407955">
      <w:pPr>
        <w:jc w:val="both"/>
        <w:rPr>
          <w:rFonts w:asciiTheme="majorHAnsi" w:hAnsiTheme="majorHAnsi" w:cs="Arial"/>
          <w:lang w:val="es-ES_tradnl" w:eastAsia="ca-ES"/>
        </w:rPr>
      </w:pPr>
      <w:r>
        <w:rPr>
          <w:kern w:val="2"/>
        </w:rPr>
        <w:t xml:space="preserve">El CIBER (Consorcio Centro de Investigación Biomédica en Red, M.P.) depende del Instituto de Salud Carlos III –Ministerio de Ciencia e Innovación– y está cofinanciado por el Fondo Europeo de Desarrollo Regional (FEDER). </w:t>
      </w:r>
      <w:r>
        <w:rPr>
          <w:rFonts w:asciiTheme="majorHAnsi" w:hAnsiTheme="majorHAnsi" w:cs="Arial"/>
          <w:lang w:val="es-ES_tradnl" w:eastAsia="ca-ES"/>
        </w:rPr>
        <w:t xml:space="preserve">El CIBER de  Enfermedades Hepáticas y Digestivas (CIBEREHD) tiene como finalidad la promoción y protección de la salud por medio del fomento de la investigación. Esta actividad, cuyo alcance incluye tanto a las investigaciones de carácter básico, como aspectos clínicos y traslacionales, se fundamenta en torno a la temática de enfermedades hepáticas y digestivas con la finalidad de innovar en la prevención de dichas enfermedades y de promover avances científicos y sanitarios relevantes a través de la colaboración de los mejores grupos españoles. </w:t>
      </w:r>
      <w:r>
        <w:t>El CIBEREHD está formado por 51 grupos de investigación (8 son grupos clínicos vinculados), pertenecientes a instituciones de naturaleza diversa y está organizado en torno a 3 Programas Científicos.</w:t>
      </w:r>
    </w:p>
    <w:p w14:paraId="55BE0A05" w14:textId="77777777" w:rsidR="00407955" w:rsidRPr="00AE36D0" w:rsidRDefault="00407955" w:rsidP="00407955">
      <w:pPr>
        <w:jc w:val="both"/>
        <w:rPr>
          <w:rFonts w:asciiTheme="majorHAnsi" w:hAnsiTheme="majorHAnsi" w:cs="Arial"/>
          <w:b/>
          <w:bCs/>
          <w:lang w:val="es-ES_tradnl" w:eastAsia="ca-ES"/>
        </w:rPr>
      </w:pPr>
      <w:r w:rsidRPr="00AE36D0">
        <w:rPr>
          <w:rFonts w:asciiTheme="majorHAnsi" w:hAnsiTheme="majorHAnsi" w:cs="Arial"/>
          <w:b/>
          <w:bCs/>
          <w:lang w:val="es-ES_tradnl" w:eastAsia="ca-ES"/>
        </w:rPr>
        <w:t>Más información</w:t>
      </w:r>
      <w:r>
        <w:rPr>
          <w:rFonts w:asciiTheme="majorHAnsi" w:hAnsiTheme="majorHAnsi" w:cs="Arial"/>
          <w:b/>
          <w:bCs/>
          <w:lang w:val="es-ES_tradnl" w:eastAsia="ca-ES"/>
        </w:rPr>
        <w:t xml:space="preserve">: </w:t>
      </w:r>
    </w:p>
    <w:p w14:paraId="769357AD" w14:textId="77777777" w:rsidR="00407955" w:rsidRDefault="00407955" w:rsidP="00407955">
      <w:pPr>
        <w:jc w:val="both"/>
        <w:rPr>
          <w:rFonts w:asciiTheme="majorHAnsi" w:hAnsiTheme="majorHAnsi" w:cs="Arial"/>
          <w:lang w:val="es-ES_tradnl" w:eastAsia="ca-ES"/>
        </w:rPr>
      </w:pPr>
      <w:r>
        <w:rPr>
          <w:rFonts w:asciiTheme="majorHAnsi" w:hAnsiTheme="majorHAnsi" w:cs="Arial"/>
          <w:lang w:val="es-ES_tradnl" w:eastAsia="ca-ES"/>
        </w:rPr>
        <w:t>Departamento de Comunicación CIBER</w:t>
      </w:r>
    </w:p>
    <w:p w14:paraId="0A9DD1B8" w14:textId="4F868750" w:rsidR="00407955" w:rsidRDefault="006958F6" w:rsidP="00407955">
      <w:hyperlink r:id="rId8" w:history="1">
        <w:r w:rsidR="00407955" w:rsidRPr="00676327">
          <w:rPr>
            <w:rStyle w:val="Hipervnculo"/>
            <w:rFonts w:asciiTheme="majorHAnsi" w:hAnsiTheme="majorHAnsi" w:cs="Arial"/>
            <w:lang w:val="es-ES_tradnl" w:eastAsia="ca-ES"/>
          </w:rPr>
          <w:t>comunicacion@ciberisciii.es</w:t>
        </w:r>
      </w:hyperlink>
    </w:p>
    <w:p w14:paraId="63833EDB" w14:textId="77777777" w:rsidR="00407955" w:rsidRDefault="00407955"/>
    <w:sectPr w:rsidR="00407955">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2EF83" w14:textId="77777777" w:rsidR="00370318" w:rsidRDefault="00370318" w:rsidP="00407955">
      <w:pPr>
        <w:spacing w:after="0"/>
      </w:pPr>
      <w:r>
        <w:separator/>
      </w:r>
    </w:p>
  </w:endnote>
  <w:endnote w:type="continuationSeparator" w:id="0">
    <w:p w14:paraId="72F7B74A" w14:textId="77777777" w:rsidR="00370318" w:rsidRDefault="00370318" w:rsidP="004079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F4E8C" w14:textId="77777777" w:rsidR="00370318" w:rsidRDefault="00370318" w:rsidP="00407955">
      <w:pPr>
        <w:spacing w:after="0"/>
      </w:pPr>
      <w:r>
        <w:separator/>
      </w:r>
    </w:p>
  </w:footnote>
  <w:footnote w:type="continuationSeparator" w:id="0">
    <w:p w14:paraId="68538B6D" w14:textId="77777777" w:rsidR="00370318" w:rsidRDefault="00370318" w:rsidP="0040795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61501" w14:textId="77777777" w:rsidR="00407955" w:rsidRDefault="00407955">
    <w:pPr>
      <w:pStyle w:val="Encabezado"/>
    </w:pPr>
    <w:r w:rsidRPr="00C47DBA">
      <w:rPr>
        <w:noProof/>
        <w:lang w:eastAsia="es-ES"/>
      </w:rPr>
      <w:drawing>
        <wp:anchor distT="0" distB="0" distL="114300" distR="114300" simplePos="0" relativeHeight="251665408" behindDoc="0" locked="0" layoutInCell="1" allowOverlap="1" wp14:anchorId="1D2749B7" wp14:editId="0743B97E">
          <wp:simplePos x="0" y="0"/>
          <wp:positionH relativeFrom="column">
            <wp:posOffset>5560695</wp:posOffset>
          </wp:positionH>
          <wp:positionV relativeFrom="paragraph">
            <wp:posOffset>-104140</wp:posOffset>
          </wp:positionV>
          <wp:extent cx="609600" cy="494030"/>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494030"/>
                  </a:xfrm>
                  <a:prstGeom prst="rect">
                    <a:avLst/>
                  </a:prstGeom>
                  <a:noFill/>
                </pic:spPr>
              </pic:pic>
            </a:graphicData>
          </a:graphic>
          <wp14:sizeRelH relativeFrom="page">
            <wp14:pctWidth>0</wp14:pctWidth>
          </wp14:sizeRelH>
          <wp14:sizeRelV relativeFrom="page">
            <wp14:pctHeight>0</wp14:pctHeight>
          </wp14:sizeRelV>
        </wp:anchor>
      </w:drawing>
    </w:r>
    <w:r w:rsidRPr="00C47DBA">
      <w:rPr>
        <w:noProof/>
        <w:lang w:eastAsia="es-ES"/>
      </w:rPr>
      <w:drawing>
        <wp:anchor distT="0" distB="0" distL="114300" distR="114300" simplePos="0" relativeHeight="251663360" behindDoc="0" locked="0" layoutInCell="1" allowOverlap="1" wp14:anchorId="4C2FB93D" wp14:editId="5DE24847">
          <wp:simplePos x="0" y="0"/>
          <wp:positionH relativeFrom="column">
            <wp:posOffset>3736975</wp:posOffset>
          </wp:positionH>
          <wp:positionV relativeFrom="paragraph">
            <wp:posOffset>-131445</wp:posOffset>
          </wp:positionV>
          <wp:extent cx="1688465" cy="447675"/>
          <wp:effectExtent l="0" t="0" r="698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l="46565"/>
                  <a:stretch>
                    <a:fillRect/>
                  </a:stretch>
                </pic:blipFill>
                <pic:spPr bwMode="auto">
                  <a:xfrm>
                    <a:off x="0" y="0"/>
                    <a:ext cx="1688465" cy="44767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1312" behindDoc="1" locked="0" layoutInCell="1" allowOverlap="1" wp14:anchorId="4CFBB3F1" wp14:editId="6F3310D2">
          <wp:simplePos x="0" y="0"/>
          <wp:positionH relativeFrom="column">
            <wp:posOffset>2338705</wp:posOffset>
          </wp:positionH>
          <wp:positionV relativeFrom="paragraph">
            <wp:posOffset>-135255</wp:posOffset>
          </wp:positionV>
          <wp:extent cx="1314450" cy="523875"/>
          <wp:effectExtent l="0" t="0" r="0" b="9525"/>
          <wp:wrapThrough wrapText="bothSides">
            <wp:wrapPolygon edited="0">
              <wp:start x="0" y="0"/>
              <wp:lineTo x="0" y="21207"/>
              <wp:lineTo x="21287" y="21207"/>
              <wp:lineTo x="21287" y="0"/>
              <wp:lineTo x="0" y="0"/>
            </wp:wrapPolygon>
          </wp:wrapThrough>
          <wp:docPr id="7" name="Imagen 7" descr="LOGO-03-ISCIII-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3-ISCIII-GRAND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1445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1270" distL="114300" distR="118745" simplePos="0" relativeHeight="251659264" behindDoc="1" locked="0" layoutInCell="1" allowOverlap="1" wp14:anchorId="15193430" wp14:editId="02F3DE7F">
          <wp:simplePos x="0" y="0"/>
          <wp:positionH relativeFrom="column">
            <wp:posOffset>-308610</wp:posOffset>
          </wp:positionH>
          <wp:positionV relativeFrom="paragraph">
            <wp:posOffset>-192405</wp:posOffset>
          </wp:positionV>
          <wp:extent cx="1314450" cy="580390"/>
          <wp:effectExtent l="0" t="0" r="0" b="0"/>
          <wp:wrapSquare wrapText="bothSides"/>
          <wp:docPr id="3" name="Imagen 5" descr="C:\Documents and Settings\Laura\Escritorio\logo_ciberehd_t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5" descr="C:\Documents and Settings\Laura\Escritorio\logo_ciberehd_tex.jpg"/>
                  <pic:cNvPicPr>
                    <a:picLocks noChangeAspect="1" noChangeArrowheads="1"/>
                  </pic:cNvPicPr>
                </pic:nvPicPr>
                <pic:blipFill>
                  <a:blip r:embed="rId4"/>
                  <a:stretch>
                    <a:fillRect/>
                  </a:stretch>
                </pic:blipFill>
                <pic:spPr bwMode="auto">
                  <a:xfrm>
                    <a:off x="0" y="0"/>
                    <a:ext cx="1314450" cy="580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3561F1"/>
    <w:multiLevelType w:val="hybridMultilevel"/>
    <w:tmpl w:val="317A9E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EFE"/>
    <w:rsid w:val="00370318"/>
    <w:rsid w:val="00407955"/>
    <w:rsid w:val="005C08F6"/>
    <w:rsid w:val="006958F6"/>
    <w:rsid w:val="00721EFE"/>
    <w:rsid w:val="008A3255"/>
    <w:rsid w:val="008B2309"/>
    <w:rsid w:val="008B59D1"/>
    <w:rsid w:val="00A55000"/>
    <w:rsid w:val="00AD5130"/>
    <w:rsid w:val="00C86033"/>
    <w:rsid w:val="00C92F6A"/>
    <w:rsid w:val="00D34455"/>
    <w:rsid w:val="00D952DB"/>
    <w:rsid w:val="00DB535F"/>
    <w:rsid w:val="00E81E0F"/>
    <w:rsid w:val="00E9553B"/>
    <w:rsid w:val="00F331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F2F1E"/>
  <w15:docId w15:val="{563486FA-22FF-469F-A004-24573E886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955"/>
    <w:pPr>
      <w:suppressAutoHyphens/>
      <w:spacing w:line="240" w:lineRule="auto"/>
    </w:pPr>
    <w:rPr>
      <w:rFonts w:ascii="Cambria" w:eastAsia="Times New Roman" w:hAnsi="Cambria" w:cs="Times New Roman"/>
      <w:kern w:val="1"/>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955"/>
    <w:pPr>
      <w:tabs>
        <w:tab w:val="center" w:pos="4252"/>
        <w:tab w:val="right" w:pos="8504"/>
      </w:tabs>
      <w:suppressAutoHyphens w:val="0"/>
      <w:spacing w:after="0"/>
    </w:pPr>
    <w:rPr>
      <w:rFonts w:asciiTheme="minorHAnsi" w:eastAsiaTheme="minorHAnsi" w:hAnsiTheme="minorHAnsi" w:cstheme="minorBidi"/>
      <w:kern w:val="0"/>
      <w:sz w:val="22"/>
      <w:szCs w:val="22"/>
    </w:rPr>
  </w:style>
  <w:style w:type="character" w:customStyle="1" w:styleId="EncabezadoCar">
    <w:name w:val="Encabezado Car"/>
    <w:basedOn w:val="Fuentedeprrafopredeter"/>
    <w:link w:val="Encabezado"/>
    <w:uiPriority w:val="99"/>
    <w:rsid w:val="00407955"/>
  </w:style>
  <w:style w:type="paragraph" w:styleId="Piedepgina">
    <w:name w:val="footer"/>
    <w:basedOn w:val="Normal"/>
    <w:link w:val="PiedepginaCar"/>
    <w:uiPriority w:val="99"/>
    <w:unhideWhenUsed/>
    <w:rsid w:val="00407955"/>
    <w:pPr>
      <w:tabs>
        <w:tab w:val="center" w:pos="4252"/>
        <w:tab w:val="right" w:pos="8504"/>
      </w:tabs>
      <w:suppressAutoHyphens w:val="0"/>
      <w:spacing w:after="0"/>
    </w:pPr>
    <w:rPr>
      <w:rFonts w:asciiTheme="minorHAnsi" w:eastAsiaTheme="minorHAnsi" w:hAnsiTheme="minorHAnsi" w:cstheme="minorBidi"/>
      <w:kern w:val="0"/>
      <w:sz w:val="22"/>
      <w:szCs w:val="22"/>
    </w:rPr>
  </w:style>
  <w:style w:type="character" w:customStyle="1" w:styleId="PiedepginaCar">
    <w:name w:val="Pie de página Car"/>
    <w:basedOn w:val="Fuentedeprrafopredeter"/>
    <w:link w:val="Piedepgina"/>
    <w:uiPriority w:val="99"/>
    <w:rsid w:val="00407955"/>
  </w:style>
  <w:style w:type="character" w:styleId="Hipervnculo">
    <w:name w:val="Hyperlink"/>
    <w:basedOn w:val="Fuentedeprrafopredeter"/>
    <w:uiPriority w:val="99"/>
    <w:unhideWhenUsed/>
    <w:rsid w:val="00407955"/>
    <w:rPr>
      <w:color w:val="0000FF" w:themeColor="hyperlink"/>
      <w:u w:val="single"/>
    </w:rPr>
  </w:style>
  <w:style w:type="paragraph" w:styleId="Prrafodelista">
    <w:name w:val="List Paragraph"/>
    <w:basedOn w:val="Normal"/>
    <w:uiPriority w:val="34"/>
    <w:qFormat/>
    <w:rsid w:val="00407955"/>
    <w:pPr>
      <w:ind w:left="720"/>
      <w:contextualSpacing/>
    </w:pPr>
  </w:style>
  <w:style w:type="paragraph" w:styleId="Textodeglobo">
    <w:name w:val="Balloon Text"/>
    <w:basedOn w:val="Normal"/>
    <w:link w:val="TextodegloboCar"/>
    <w:uiPriority w:val="99"/>
    <w:semiHidden/>
    <w:unhideWhenUsed/>
    <w:rsid w:val="00D952DB"/>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52DB"/>
    <w:rPr>
      <w:rFonts w:ascii="Tahoma" w:eastAsia="Times New Roman" w:hAnsi="Tahoma" w:cs="Tahoma"/>
      <w:kern w:val="1"/>
      <w:sz w:val="16"/>
      <w:szCs w:val="16"/>
    </w:rPr>
  </w:style>
  <w:style w:type="paragraph" w:styleId="Revisin">
    <w:name w:val="Revision"/>
    <w:hidden/>
    <w:uiPriority w:val="99"/>
    <w:semiHidden/>
    <w:rsid w:val="00D34455"/>
    <w:pPr>
      <w:spacing w:after="0" w:line="240" w:lineRule="auto"/>
    </w:pPr>
    <w:rPr>
      <w:rFonts w:ascii="Cambria" w:eastAsia="Times New Roman" w:hAnsi="Cambria"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cion@ciberisciii.es" TargetMode="External"/><Relationship Id="rId3" Type="http://schemas.openxmlformats.org/officeDocument/2006/relationships/settings" Target="settings.xml"/><Relationship Id="rId7" Type="http://schemas.openxmlformats.org/officeDocument/2006/relationships/hyperlink" Target="https://www.mdpi.com/2072-6643/13/8/25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4207</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Navarro, Begoña [Ciberisciii]</cp:lastModifiedBy>
  <cp:revision>2</cp:revision>
  <dcterms:created xsi:type="dcterms:W3CDTF">2021-10-15T12:29:00Z</dcterms:created>
  <dcterms:modified xsi:type="dcterms:W3CDTF">2021-10-15T12:29:00Z</dcterms:modified>
</cp:coreProperties>
</file>